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D3D7" w14:textId="1B32B260" w:rsidR="001B27D0" w:rsidRDefault="001B27D0" w:rsidP="001B27D0">
      <w:pPr>
        <w:pStyle w:val="Odstavecseseznamem"/>
        <w:spacing w:after="0" w:line="240" w:lineRule="auto"/>
        <w:jc w:val="center"/>
        <w:rPr>
          <w:rFonts w:ascii="Times New Roman" w:hAnsi="Times New Roman"/>
          <w:b/>
          <w:sz w:val="28"/>
          <w:szCs w:val="28"/>
        </w:rPr>
      </w:pPr>
      <w:r>
        <w:rPr>
          <w:rFonts w:ascii="Times New Roman" w:hAnsi="Times New Roman"/>
          <w:b/>
          <w:sz w:val="28"/>
          <w:szCs w:val="28"/>
        </w:rPr>
        <w:t xml:space="preserve">Otázka pro </w:t>
      </w:r>
      <w:r w:rsidR="00047931">
        <w:rPr>
          <w:rFonts w:ascii="Times New Roman" w:hAnsi="Times New Roman"/>
          <w:b/>
          <w:sz w:val="28"/>
          <w:szCs w:val="28"/>
        </w:rPr>
        <w:t>anketní šetření v obci</w:t>
      </w:r>
      <w:r>
        <w:rPr>
          <w:rFonts w:ascii="Times New Roman" w:hAnsi="Times New Roman"/>
          <w:b/>
          <w:sz w:val="28"/>
          <w:szCs w:val="28"/>
        </w:rPr>
        <w:t xml:space="preserve"> Úholičky </w:t>
      </w:r>
    </w:p>
    <w:p w14:paraId="5AE65A2B" w14:textId="77777777" w:rsidR="00047931" w:rsidRDefault="00047931" w:rsidP="001B27D0">
      <w:pPr>
        <w:pStyle w:val="Odstavecseseznamem"/>
        <w:spacing w:after="0" w:line="240" w:lineRule="auto"/>
        <w:jc w:val="center"/>
        <w:rPr>
          <w:rFonts w:ascii="Times New Roman" w:hAnsi="Times New Roman"/>
          <w:b/>
          <w:sz w:val="28"/>
          <w:szCs w:val="28"/>
        </w:rPr>
      </w:pPr>
    </w:p>
    <w:p w14:paraId="32E50FAC" w14:textId="77777777" w:rsidR="001B27D0" w:rsidRDefault="001B27D0" w:rsidP="001B27D0">
      <w:pPr>
        <w:pStyle w:val="Odstavecseseznamem"/>
        <w:spacing w:after="0" w:line="240" w:lineRule="auto"/>
        <w:jc w:val="center"/>
        <w:rPr>
          <w:rFonts w:ascii="Times New Roman" w:hAnsi="Times New Roman"/>
          <w:b/>
          <w:sz w:val="28"/>
          <w:szCs w:val="28"/>
        </w:rPr>
      </w:pPr>
    </w:p>
    <w:p w14:paraId="18970ED5" w14:textId="77777777" w:rsidR="001B27D0" w:rsidRDefault="001B27D0" w:rsidP="001B27D0">
      <w:pPr>
        <w:pStyle w:val="Odstavecseseznamem"/>
        <w:spacing w:after="0" w:line="240" w:lineRule="auto"/>
        <w:jc w:val="center"/>
        <w:rPr>
          <w:rFonts w:ascii="Times New Roman" w:hAnsi="Times New Roman"/>
          <w:b/>
          <w:sz w:val="28"/>
          <w:szCs w:val="28"/>
        </w:rPr>
      </w:pPr>
    </w:p>
    <w:p w14:paraId="7620B095" w14:textId="77777777" w:rsidR="001B27D0" w:rsidRDefault="001B27D0" w:rsidP="001B27D0">
      <w:pPr>
        <w:pStyle w:val="Odstavecseseznamem"/>
        <w:spacing w:after="0" w:line="240" w:lineRule="auto"/>
        <w:jc w:val="center"/>
        <w:rPr>
          <w:rFonts w:ascii="Times New Roman" w:hAnsi="Times New Roman"/>
          <w:b/>
          <w:sz w:val="28"/>
          <w:szCs w:val="28"/>
        </w:rPr>
      </w:pPr>
    </w:p>
    <w:p w14:paraId="5F232E9A"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sz w:val="48"/>
          <w:szCs w:val="48"/>
        </w:rPr>
        <w:t>„Požadujete, aby obec vydala negativní stanovisko k záměru navýšení skládky odpadů v Úholičkách?“</w:t>
      </w:r>
    </w:p>
    <w:p w14:paraId="63BFA821"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4AA1E031"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noProof/>
          <w:sz w:val="48"/>
          <w:szCs w:val="48"/>
        </w:rPr>
        <mc:AlternateContent>
          <mc:Choice Requires="wps">
            <w:drawing>
              <wp:anchor distT="0" distB="0" distL="114300" distR="114300" simplePos="0" relativeHeight="251659264" behindDoc="0" locked="0" layoutInCell="1" allowOverlap="1" wp14:anchorId="5C3D9A82" wp14:editId="425D4797">
                <wp:simplePos x="0" y="0"/>
                <wp:positionH relativeFrom="column">
                  <wp:posOffset>1967230</wp:posOffset>
                </wp:positionH>
                <wp:positionV relativeFrom="paragraph">
                  <wp:posOffset>176530</wp:posOffset>
                </wp:positionV>
                <wp:extent cx="704850" cy="58102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704850"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2B262B8" id="Obdélník 3" o:spid="_x0000_s1026" style="position:absolute;margin-left:154.9pt;margin-top:13.9pt;width:55.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" fillcolor="white [3212]" strokecolor="#1f3763 [1604]" strokeweight="1pt"/>
            </w:pict>
          </mc:Fallback>
        </mc:AlternateContent>
      </w:r>
    </w:p>
    <w:p w14:paraId="3F228859"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sz w:val="48"/>
          <w:szCs w:val="48"/>
        </w:rPr>
        <w:t>ANO</w:t>
      </w:r>
    </w:p>
    <w:p w14:paraId="2AD5A24A"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60BFB032"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34D75AA9"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noProof/>
          <w:sz w:val="48"/>
          <w:szCs w:val="48"/>
        </w:rPr>
        <mc:AlternateContent>
          <mc:Choice Requires="wps">
            <w:drawing>
              <wp:anchor distT="0" distB="0" distL="114300" distR="114300" simplePos="0" relativeHeight="251661312" behindDoc="0" locked="0" layoutInCell="1" allowOverlap="1" wp14:anchorId="0F9047F2" wp14:editId="2D24CB75">
                <wp:simplePos x="0" y="0"/>
                <wp:positionH relativeFrom="column">
                  <wp:posOffset>2019300</wp:posOffset>
                </wp:positionH>
                <wp:positionV relativeFrom="paragraph">
                  <wp:posOffset>218440</wp:posOffset>
                </wp:positionV>
                <wp:extent cx="704850" cy="58102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704850"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318A1F3" id="Obdélník 4" o:spid="_x0000_s1026" style="position:absolute;margin-left:159pt;margin-top:17.2pt;width:55.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" fillcolor="white [3212]" strokecolor="#1f3763 [1604]" strokeweight="1pt"/>
            </w:pict>
          </mc:Fallback>
        </mc:AlternateContent>
      </w:r>
    </w:p>
    <w:p w14:paraId="44BDDFD5" w14:textId="29BB8940" w:rsid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sz w:val="48"/>
          <w:szCs w:val="48"/>
        </w:rPr>
        <w:t>NE</w:t>
      </w:r>
    </w:p>
    <w:p w14:paraId="6D17D04C" w14:textId="01EBAA53" w:rsidR="00047931" w:rsidRDefault="00047931" w:rsidP="00047931">
      <w:pPr>
        <w:rPr>
          <w:b/>
          <w:sz w:val="48"/>
          <w:szCs w:val="48"/>
        </w:rPr>
      </w:pPr>
    </w:p>
    <w:p w14:paraId="48F1DBE3" w14:textId="018D73FB" w:rsidR="00047931" w:rsidRDefault="00047931" w:rsidP="00047931">
      <w:pPr>
        <w:rPr>
          <w:b/>
          <w:sz w:val="48"/>
          <w:szCs w:val="48"/>
        </w:rPr>
      </w:pPr>
    </w:p>
    <w:p w14:paraId="2AA70681" w14:textId="7CA56A67" w:rsidR="00047931" w:rsidRPr="00047931" w:rsidRDefault="00047931" w:rsidP="00047931">
      <w:pPr>
        <w:rPr>
          <w:b/>
          <w:sz w:val="28"/>
          <w:szCs w:val="28"/>
        </w:rPr>
      </w:pPr>
      <w:r>
        <w:rPr>
          <w:b/>
          <w:sz w:val="28"/>
          <w:szCs w:val="28"/>
        </w:rPr>
        <w:t xml:space="preserve">(K anketnímu šetření obec pravděpodobně přistoupí, neboť v nouzovém stavu nelze konat místní referendum. O průběhu anketního šetření vás budeme informovat. Hlasování bude umožněno </w:t>
      </w:r>
      <w:proofErr w:type="gramStart"/>
      <w:r>
        <w:rPr>
          <w:b/>
          <w:sz w:val="28"/>
          <w:szCs w:val="28"/>
        </w:rPr>
        <w:t>těm ,</w:t>
      </w:r>
      <w:proofErr w:type="gramEnd"/>
      <w:r>
        <w:rPr>
          <w:b/>
          <w:sz w:val="28"/>
          <w:szCs w:val="28"/>
        </w:rPr>
        <w:t xml:space="preserve"> kteří se prokáží občanským průkazem s trvalým pobytem, aby se zabránilo dříve kritizované možnosti hlasovat opakovaně.)</w:t>
      </w:r>
    </w:p>
    <w:p w14:paraId="4340D16F"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28AF6E1C" w14:textId="77777777" w:rsidR="001B27D0" w:rsidRDefault="001B27D0" w:rsidP="001B27D0">
      <w:pPr>
        <w:pStyle w:val="Odstavecseseznamem"/>
        <w:spacing w:after="0" w:line="240" w:lineRule="auto"/>
        <w:jc w:val="center"/>
        <w:rPr>
          <w:rFonts w:ascii="Times New Roman" w:hAnsi="Times New Roman"/>
          <w:b/>
          <w:sz w:val="40"/>
          <w:szCs w:val="40"/>
        </w:rPr>
      </w:pPr>
    </w:p>
    <w:p w14:paraId="6D1FF964" w14:textId="77777777" w:rsidR="001B27D0" w:rsidRDefault="001B27D0" w:rsidP="001B27D0">
      <w:pPr>
        <w:pStyle w:val="Odstavecseseznamem"/>
        <w:spacing w:after="0" w:line="240" w:lineRule="auto"/>
        <w:jc w:val="center"/>
        <w:rPr>
          <w:rFonts w:ascii="Times New Roman" w:hAnsi="Times New Roman"/>
          <w:b/>
          <w:sz w:val="40"/>
          <w:szCs w:val="40"/>
        </w:rPr>
      </w:pPr>
    </w:p>
    <w:p w14:paraId="7EAF6DA1" w14:textId="77777777" w:rsidR="001B27D0" w:rsidRDefault="001B27D0" w:rsidP="001B27D0">
      <w:pPr>
        <w:pStyle w:val="Odstavecseseznamem"/>
        <w:spacing w:after="0" w:line="240" w:lineRule="auto"/>
        <w:jc w:val="center"/>
        <w:rPr>
          <w:rFonts w:ascii="Times New Roman" w:hAnsi="Times New Roman"/>
          <w:b/>
          <w:sz w:val="40"/>
          <w:szCs w:val="40"/>
        </w:rPr>
      </w:pPr>
    </w:p>
    <w:p w14:paraId="2B0DC6E1" w14:textId="77777777" w:rsidR="001B27D0" w:rsidRDefault="001B27D0" w:rsidP="001B27D0">
      <w:pPr>
        <w:pStyle w:val="Odstavecseseznamem"/>
        <w:spacing w:after="0" w:line="240" w:lineRule="auto"/>
        <w:jc w:val="center"/>
        <w:rPr>
          <w:rFonts w:ascii="Times New Roman" w:hAnsi="Times New Roman"/>
          <w:b/>
          <w:sz w:val="40"/>
          <w:szCs w:val="40"/>
        </w:rPr>
      </w:pPr>
    </w:p>
    <w:p w14:paraId="4A937649" w14:textId="773E8123" w:rsidR="001B27D0" w:rsidRDefault="001B27D0" w:rsidP="001B27D0">
      <w:pPr>
        <w:pStyle w:val="Odstavecseseznamem"/>
        <w:spacing w:after="0" w:line="240" w:lineRule="auto"/>
        <w:jc w:val="center"/>
        <w:rPr>
          <w:rFonts w:ascii="Times New Roman" w:hAnsi="Times New Roman"/>
          <w:b/>
          <w:sz w:val="40"/>
          <w:szCs w:val="40"/>
        </w:rPr>
      </w:pPr>
    </w:p>
    <w:p w14:paraId="33ED1387" w14:textId="77777777" w:rsidR="00047931" w:rsidRDefault="00047931" w:rsidP="001B27D0">
      <w:pPr>
        <w:pStyle w:val="Odstavecseseznamem"/>
        <w:spacing w:after="0" w:line="240" w:lineRule="auto"/>
        <w:jc w:val="center"/>
        <w:rPr>
          <w:rFonts w:ascii="Times New Roman" w:hAnsi="Times New Roman"/>
          <w:b/>
          <w:sz w:val="40"/>
          <w:szCs w:val="40"/>
        </w:rPr>
      </w:pPr>
    </w:p>
    <w:p w14:paraId="162DB27A" w14:textId="77777777" w:rsidR="001B27D0" w:rsidRDefault="001B27D0" w:rsidP="001B27D0">
      <w:pPr>
        <w:pStyle w:val="Odstavecseseznamem"/>
        <w:spacing w:after="0" w:line="240" w:lineRule="auto"/>
        <w:jc w:val="center"/>
        <w:rPr>
          <w:rFonts w:ascii="Times New Roman" w:hAnsi="Times New Roman"/>
          <w:b/>
          <w:sz w:val="40"/>
          <w:szCs w:val="40"/>
        </w:rPr>
      </w:pPr>
    </w:p>
    <w:p w14:paraId="7224B1A2" w14:textId="77777777" w:rsidR="001B27D0" w:rsidRDefault="001B27D0" w:rsidP="001B27D0">
      <w:pPr>
        <w:pStyle w:val="Odstavecseseznamem"/>
        <w:spacing w:after="0" w:line="240" w:lineRule="auto"/>
        <w:jc w:val="center"/>
        <w:rPr>
          <w:rFonts w:ascii="Times New Roman" w:hAnsi="Times New Roman"/>
          <w:b/>
          <w:sz w:val="40"/>
          <w:szCs w:val="40"/>
        </w:rPr>
      </w:pPr>
    </w:p>
    <w:p w14:paraId="07894DFC" w14:textId="77777777" w:rsidR="00263C50" w:rsidRPr="001B27D0" w:rsidRDefault="00263C50" w:rsidP="001B27D0">
      <w:pPr>
        <w:pStyle w:val="Odstavecseseznamem"/>
        <w:numPr>
          <w:ilvl w:val="0"/>
          <w:numId w:val="2"/>
        </w:numPr>
        <w:spacing w:after="0" w:line="240" w:lineRule="auto"/>
        <w:jc w:val="both"/>
        <w:rPr>
          <w:rFonts w:ascii="Times New Roman" w:hAnsi="Times New Roman"/>
          <w:b/>
          <w:sz w:val="28"/>
          <w:szCs w:val="28"/>
        </w:rPr>
      </w:pPr>
      <w:r w:rsidRPr="001B27D0">
        <w:rPr>
          <w:b/>
          <w:sz w:val="28"/>
          <w:szCs w:val="28"/>
        </w:rPr>
        <w:t>Co nám skládka přináší?</w:t>
      </w:r>
    </w:p>
    <w:p w14:paraId="398173C5" w14:textId="77777777" w:rsidR="00263C50" w:rsidRPr="00B71B5C" w:rsidRDefault="00263C50" w:rsidP="00263C50">
      <w:pPr>
        <w:rPr>
          <w:lang w:eastAsia="en-US"/>
        </w:rPr>
      </w:pPr>
    </w:p>
    <w:p w14:paraId="36432163" w14:textId="77777777" w:rsidR="00263C50" w:rsidRPr="00263C50" w:rsidRDefault="00263C50" w:rsidP="00263C50">
      <w:pPr>
        <w:rPr>
          <w:b/>
          <w:bCs/>
          <w:u w:val="single"/>
          <w:lang w:eastAsia="en-US"/>
        </w:rPr>
      </w:pPr>
      <w:r w:rsidRPr="00263C50">
        <w:rPr>
          <w:b/>
          <w:bCs/>
          <w:u w:val="single"/>
          <w:lang w:eastAsia="en-US"/>
        </w:rPr>
        <w:t xml:space="preserve">Partnerství s odpadovou firmou FCC </w:t>
      </w:r>
      <w:proofErr w:type="spellStart"/>
      <w:r w:rsidRPr="00263C50">
        <w:rPr>
          <w:b/>
          <w:bCs/>
          <w:u w:val="single"/>
          <w:lang w:eastAsia="en-US"/>
        </w:rPr>
        <w:t>Regios</w:t>
      </w:r>
      <w:proofErr w:type="spellEnd"/>
      <w:r w:rsidRPr="00263C50">
        <w:rPr>
          <w:b/>
          <w:bCs/>
          <w:u w:val="single"/>
          <w:lang w:eastAsia="en-US"/>
        </w:rPr>
        <w:t xml:space="preserve"> a.s.:</w:t>
      </w:r>
    </w:p>
    <w:p w14:paraId="48649E1E" w14:textId="77777777" w:rsidR="00263C50" w:rsidRPr="00B71B5C" w:rsidRDefault="00263C50" w:rsidP="00263C50">
      <w:pPr>
        <w:jc w:val="both"/>
        <w:rPr>
          <w:lang w:eastAsia="en-US"/>
        </w:rPr>
      </w:pPr>
      <w:r w:rsidRPr="00B71B5C">
        <w:rPr>
          <w:lang w:eastAsia="en-US"/>
        </w:rPr>
        <w:t xml:space="preserve">Provozovatel skládky FCC </w:t>
      </w:r>
      <w:proofErr w:type="spellStart"/>
      <w:r w:rsidRPr="00B71B5C">
        <w:rPr>
          <w:lang w:eastAsia="en-US"/>
        </w:rPr>
        <w:t>Regios</w:t>
      </w:r>
      <w:proofErr w:type="spellEnd"/>
      <w:r w:rsidRPr="00B71B5C">
        <w:rPr>
          <w:lang w:eastAsia="en-US"/>
        </w:rPr>
        <w:t xml:space="preserve"> a.s. je součástí mezinárodní skupiny FCC </w:t>
      </w:r>
      <w:proofErr w:type="gramStart"/>
      <w:r w:rsidRPr="00B71B5C">
        <w:rPr>
          <w:lang w:eastAsia="en-US"/>
        </w:rPr>
        <w:t>s</w:t>
      </w:r>
      <w:proofErr w:type="gramEnd"/>
      <w:r w:rsidRPr="00B71B5C">
        <w:rPr>
          <w:lang w:eastAsia="en-US"/>
        </w:rPr>
        <w:t xml:space="preserve"> působnosti v několika evropských zemích. V ČR skupina FCC obsluhuje řadu obcí a podniků a provozuje desítky zařízení pro využití a odstraňování odpadů. Na území skládky jsou navázány i další provozy pro zpracování odpadů (výroba paliva z odpadů, třídící linka), které patří k místním zaměstnavatelům a jsou perspektivní i po ukončení provozu skládky. Pozice společnosti FCC </w:t>
      </w:r>
      <w:proofErr w:type="spellStart"/>
      <w:r w:rsidRPr="00B71B5C">
        <w:rPr>
          <w:lang w:eastAsia="en-US"/>
        </w:rPr>
        <w:t>Regios</w:t>
      </w:r>
      <w:proofErr w:type="spellEnd"/>
      <w:r w:rsidRPr="00B71B5C">
        <w:rPr>
          <w:lang w:eastAsia="en-US"/>
        </w:rPr>
        <w:t xml:space="preserve"> a.s. dává dobrou garanci dlouhodobé péče o uzavřenou skládku, neboť celý areál má pro skupinu FCC strategický význam při zajišťování zvyšování využití odpadů, které je prioritou politiky odpadového hospodářství České republiky a plánu odpadového hospodářství Středočeského kraje.</w:t>
      </w:r>
    </w:p>
    <w:p w14:paraId="5712C5DB" w14:textId="77777777" w:rsidR="00263C50" w:rsidRPr="00B71B5C" w:rsidRDefault="00263C50" w:rsidP="00263C50">
      <w:pPr>
        <w:rPr>
          <w:lang w:eastAsia="en-US"/>
        </w:rPr>
      </w:pPr>
    </w:p>
    <w:p w14:paraId="063D3E0D" w14:textId="77777777" w:rsidR="00263C50" w:rsidRDefault="00263C50" w:rsidP="00263C50">
      <w:pPr>
        <w:rPr>
          <w:b/>
          <w:bCs/>
          <w:u w:val="single"/>
          <w:lang w:eastAsia="en-US"/>
        </w:rPr>
      </w:pPr>
    </w:p>
    <w:p w14:paraId="768223E1" w14:textId="77777777" w:rsidR="00263C50" w:rsidRDefault="00263C50" w:rsidP="00263C50">
      <w:pPr>
        <w:rPr>
          <w:b/>
          <w:bCs/>
          <w:u w:val="single"/>
          <w:lang w:eastAsia="en-US"/>
        </w:rPr>
      </w:pPr>
    </w:p>
    <w:p w14:paraId="79A7608D" w14:textId="77777777" w:rsidR="00263C50" w:rsidRPr="00263C50" w:rsidRDefault="00263C50" w:rsidP="00263C50">
      <w:pPr>
        <w:rPr>
          <w:b/>
          <w:bCs/>
          <w:u w:val="single"/>
          <w:lang w:eastAsia="en-US"/>
        </w:rPr>
      </w:pPr>
      <w:r w:rsidRPr="00263C50">
        <w:rPr>
          <w:b/>
          <w:bCs/>
          <w:u w:val="single"/>
          <w:lang w:eastAsia="en-US"/>
        </w:rPr>
        <w:t>Příjem pro obec Úholičky:</w:t>
      </w:r>
    </w:p>
    <w:p w14:paraId="252FFE21" w14:textId="77777777" w:rsidR="00263C50" w:rsidRPr="00B71B5C" w:rsidRDefault="00263C50" w:rsidP="00263C50">
      <w:pPr>
        <w:jc w:val="both"/>
        <w:rPr>
          <w:lang w:eastAsia="en-US"/>
        </w:rPr>
      </w:pPr>
      <w:r w:rsidRPr="00B71B5C">
        <w:rPr>
          <w:lang w:eastAsia="en-US"/>
        </w:rPr>
        <w:t xml:space="preserve">Obec dostává z každé tuny komunálních odpadů uložených na skládku poplatek 500 Kč. Jedná se kompenzační opatření, stanovené zákonem o odpadech. Tyto příjmy dosahují ročně přibližně </w:t>
      </w:r>
      <w:r>
        <w:rPr>
          <w:lang w:eastAsia="en-US"/>
        </w:rPr>
        <w:t>35</w:t>
      </w:r>
      <w:r w:rsidRPr="00B71B5C">
        <w:rPr>
          <w:lang w:eastAsia="en-US"/>
        </w:rPr>
        <w:t xml:space="preserve"> mil. Kč a z uloženích odpadů v rámci navýšení kapacity to bude ještě přibližně </w:t>
      </w:r>
      <w:r>
        <w:rPr>
          <w:lang w:eastAsia="en-US"/>
        </w:rPr>
        <w:t>100</w:t>
      </w:r>
      <w:r w:rsidRPr="00B71B5C">
        <w:rPr>
          <w:lang w:eastAsia="en-US"/>
        </w:rPr>
        <w:t xml:space="preserve"> mil. Kč. Tyto prostředky má rozpočet obce jisté i pro příští roky, ve kterých se kvůli </w:t>
      </w:r>
      <w:proofErr w:type="spellStart"/>
      <w:r w:rsidRPr="00B71B5C">
        <w:rPr>
          <w:lang w:eastAsia="en-US"/>
        </w:rPr>
        <w:t>koronavirové</w:t>
      </w:r>
      <w:proofErr w:type="spellEnd"/>
      <w:r w:rsidRPr="00B71B5C">
        <w:rPr>
          <w:lang w:eastAsia="en-US"/>
        </w:rPr>
        <w:t xml:space="preserve"> krizi sníží daňové výnosy a s nimi spojené běžné příjmy obce. Obec tak bude moci dopady krize lépe ustát a pomoci financováním různých opatření i občanům v obci.</w:t>
      </w:r>
    </w:p>
    <w:p w14:paraId="3D350A09" w14:textId="77777777" w:rsidR="00263C50" w:rsidRPr="00B71B5C" w:rsidRDefault="00263C50" w:rsidP="00263C50">
      <w:pPr>
        <w:jc w:val="both"/>
        <w:rPr>
          <w:lang w:eastAsia="en-US"/>
        </w:rPr>
      </w:pPr>
    </w:p>
    <w:p w14:paraId="36CED123" w14:textId="77777777" w:rsidR="00263C50" w:rsidRDefault="00263C50" w:rsidP="00263C50">
      <w:pPr>
        <w:rPr>
          <w:b/>
          <w:bCs/>
          <w:u w:val="single"/>
          <w:lang w:eastAsia="en-US"/>
        </w:rPr>
      </w:pPr>
    </w:p>
    <w:p w14:paraId="373A0BB3" w14:textId="77777777" w:rsidR="00263C50" w:rsidRDefault="00263C50" w:rsidP="00263C50">
      <w:pPr>
        <w:rPr>
          <w:b/>
          <w:bCs/>
          <w:u w:val="single"/>
          <w:lang w:eastAsia="en-US"/>
        </w:rPr>
      </w:pPr>
    </w:p>
    <w:p w14:paraId="48DF9FA7" w14:textId="77777777" w:rsidR="00263C50" w:rsidRPr="00263C50" w:rsidRDefault="00263C50" w:rsidP="00263C50">
      <w:pPr>
        <w:rPr>
          <w:b/>
          <w:bCs/>
          <w:u w:val="single"/>
          <w:lang w:eastAsia="en-US"/>
        </w:rPr>
      </w:pPr>
      <w:r w:rsidRPr="00263C50">
        <w:rPr>
          <w:b/>
          <w:bCs/>
          <w:u w:val="single"/>
          <w:lang w:eastAsia="en-US"/>
        </w:rPr>
        <w:t>Úspora nákladů za odpady pro obec Úholičky:</w:t>
      </w:r>
    </w:p>
    <w:p w14:paraId="45FCAA66" w14:textId="77777777" w:rsidR="00263C50" w:rsidRDefault="00263C50" w:rsidP="00263C50">
      <w:pPr>
        <w:jc w:val="both"/>
        <w:rPr>
          <w:lang w:eastAsia="en-US"/>
        </w:rPr>
      </w:pPr>
      <w:r w:rsidRPr="00B71B5C">
        <w:rPr>
          <w:lang w:eastAsia="en-US"/>
        </w:rPr>
        <w:t xml:space="preserve">Obec, na jejímž území se nachází skládka, neplatí poplatek 500 Kč za tunu z uložených odpadů. Odpady má tedy obec levnější o tuto částku, což činí přibližně </w:t>
      </w:r>
      <w:proofErr w:type="gramStart"/>
      <w:r>
        <w:rPr>
          <w:lang w:eastAsia="en-US"/>
        </w:rPr>
        <w:t>10%</w:t>
      </w:r>
      <w:proofErr w:type="gramEnd"/>
      <w:r w:rsidRPr="00B71B5C">
        <w:rPr>
          <w:lang w:eastAsia="en-US"/>
        </w:rPr>
        <w:t xml:space="preserve"> </w:t>
      </w:r>
      <w:r>
        <w:rPr>
          <w:lang w:eastAsia="en-US"/>
        </w:rPr>
        <w:t xml:space="preserve">z částky na </w:t>
      </w:r>
      <w:r w:rsidRPr="00B71B5C">
        <w:rPr>
          <w:lang w:eastAsia="en-US"/>
        </w:rPr>
        <w:t>obyvatele ročně. Tato úspora se díky navýšení kapacity skládky prodlouží o další nejméně 3 roky. Po skončení provozu skládky bude třeba platby za odpady odpovídajícím způsobem zvýšit.</w:t>
      </w:r>
    </w:p>
    <w:p w14:paraId="0921F801" w14:textId="77777777" w:rsidR="00263C50" w:rsidRDefault="00263C50" w:rsidP="00263C50">
      <w:pPr>
        <w:jc w:val="both"/>
        <w:rPr>
          <w:lang w:eastAsia="en-US"/>
        </w:rPr>
      </w:pPr>
    </w:p>
    <w:p w14:paraId="7733F5E2" w14:textId="77777777" w:rsidR="00263C50" w:rsidRDefault="00263C50" w:rsidP="00263C50">
      <w:pPr>
        <w:rPr>
          <w:b/>
          <w:bCs/>
          <w:u w:val="single"/>
          <w:lang w:eastAsia="en-US"/>
        </w:rPr>
      </w:pPr>
    </w:p>
    <w:p w14:paraId="1F6CCFCC" w14:textId="77777777" w:rsidR="00263C50" w:rsidRDefault="00263C50" w:rsidP="00263C50">
      <w:pPr>
        <w:rPr>
          <w:b/>
          <w:bCs/>
          <w:u w:val="single"/>
          <w:lang w:eastAsia="en-US"/>
        </w:rPr>
      </w:pPr>
    </w:p>
    <w:p w14:paraId="2C6C7FC8" w14:textId="77777777" w:rsidR="00263C50" w:rsidRPr="00263C50" w:rsidRDefault="00263C50" w:rsidP="00263C50">
      <w:pPr>
        <w:rPr>
          <w:b/>
          <w:bCs/>
          <w:u w:val="single"/>
          <w:lang w:eastAsia="en-US"/>
        </w:rPr>
      </w:pPr>
      <w:r w:rsidRPr="00263C50">
        <w:rPr>
          <w:b/>
          <w:bCs/>
          <w:u w:val="single"/>
          <w:lang w:eastAsia="en-US"/>
        </w:rPr>
        <w:t xml:space="preserve">Úspora za velkoobjemové odpady, zemina, </w:t>
      </w:r>
      <w:proofErr w:type="gramStart"/>
      <w:r w:rsidRPr="00263C50">
        <w:rPr>
          <w:b/>
          <w:bCs/>
          <w:u w:val="single"/>
          <w:lang w:eastAsia="en-US"/>
        </w:rPr>
        <w:t>suť  pro</w:t>
      </w:r>
      <w:proofErr w:type="gramEnd"/>
      <w:r w:rsidRPr="00263C50">
        <w:rPr>
          <w:b/>
          <w:bCs/>
          <w:u w:val="single"/>
          <w:lang w:eastAsia="en-US"/>
        </w:rPr>
        <w:t xml:space="preserve"> obec Úholičky:</w:t>
      </w:r>
    </w:p>
    <w:p w14:paraId="596ED7BF" w14:textId="77777777" w:rsidR="00263C50" w:rsidRPr="00263C50" w:rsidRDefault="00263C50" w:rsidP="00263C50">
      <w:pPr>
        <w:rPr>
          <w:lang w:eastAsia="en-US"/>
        </w:rPr>
      </w:pPr>
      <w:r w:rsidRPr="00263C50">
        <w:rPr>
          <w:lang w:eastAsia="en-US"/>
        </w:rPr>
        <w:t>Občané obce mohou zdarma ukládat na skládku velkoobjemový odpad, zeminu a suť do přistavovaných kontejnerů</w:t>
      </w:r>
      <w:r>
        <w:rPr>
          <w:lang w:eastAsia="en-US"/>
        </w:rPr>
        <w:t>, zaplatí pouze za přistavení a manipulaci. Ve stejném režimu pořádá i obec jarní a podzimní svozy odpadu ze sedmi stanovišť.</w:t>
      </w:r>
    </w:p>
    <w:p w14:paraId="0C57AE28" w14:textId="77777777" w:rsidR="00263C50" w:rsidRPr="00263C50" w:rsidRDefault="00263C50" w:rsidP="00263C50">
      <w:pPr>
        <w:rPr>
          <w:lang w:eastAsia="en-US"/>
        </w:rPr>
      </w:pPr>
    </w:p>
    <w:p w14:paraId="1AC0D9FF" w14:textId="77777777" w:rsidR="00263C50" w:rsidRDefault="00263C50" w:rsidP="00263C50">
      <w:pPr>
        <w:rPr>
          <w:lang w:eastAsia="en-US"/>
        </w:rPr>
      </w:pPr>
    </w:p>
    <w:p w14:paraId="7377DE94" w14:textId="77777777" w:rsidR="00263C50" w:rsidRDefault="00263C50" w:rsidP="00263C50">
      <w:pPr>
        <w:rPr>
          <w:lang w:eastAsia="en-US"/>
        </w:rPr>
      </w:pPr>
    </w:p>
    <w:p w14:paraId="58A2D6E4" w14:textId="77777777" w:rsidR="00263C50" w:rsidRDefault="00263C50" w:rsidP="00263C50">
      <w:pPr>
        <w:rPr>
          <w:lang w:eastAsia="en-US"/>
        </w:rPr>
      </w:pPr>
    </w:p>
    <w:p w14:paraId="7A1ABDDE" w14:textId="77777777" w:rsidR="00263C50" w:rsidRDefault="00263C50" w:rsidP="00263C50">
      <w:pPr>
        <w:rPr>
          <w:lang w:eastAsia="en-US"/>
        </w:rPr>
      </w:pPr>
    </w:p>
    <w:p w14:paraId="6EF2F411" w14:textId="77777777" w:rsidR="00263C50" w:rsidRDefault="00263C50" w:rsidP="00263C50">
      <w:pPr>
        <w:rPr>
          <w:lang w:eastAsia="en-US"/>
        </w:rPr>
      </w:pPr>
    </w:p>
    <w:p w14:paraId="798A2B48" w14:textId="77777777" w:rsidR="00263C50" w:rsidRDefault="00263C50" w:rsidP="00263C50">
      <w:pPr>
        <w:rPr>
          <w:lang w:eastAsia="en-US"/>
        </w:rPr>
      </w:pPr>
    </w:p>
    <w:p w14:paraId="44AB53C7" w14:textId="77777777" w:rsidR="00263C50" w:rsidRDefault="00263C50" w:rsidP="00263C50">
      <w:pPr>
        <w:rPr>
          <w:lang w:eastAsia="en-US"/>
        </w:rPr>
      </w:pPr>
    </w:p>
    <w:p w14:paraId="7BB9E569" w14:textId="77777777" w:rsidR="00263C50" w:rsidRDefault="00263C50" w:rsidP="00263C50">
      <w:pPr>
        <w:rPr>
          <w:lang w:eastAsia="en-US"/>
        </w:rPr>
      </w:pPr>
    </w:p>
    <w:p w14:paraId="25A2F178" w14:textId="77777777" w:rsidR="00263C50" w:rsidRDefault="00263C50" w:rsidP="00263C50">
      <w:pPr>
        <w:rPr>
          <w:lang w:eastAsia="en-US"/>
        </w:rPr>
      </w:pPr>
    </w:p>
    <w:p w14:paraId="77165A0A" w14:textId="77777777" w:rsidR="00263C50" w:rsidRDefault="00263C50" w:rsidP="00263C50">
      <w:pPr>
        <w:rPr>
          <w:lang w:eastAsia="en-US"/>
        </w:rPr>
      </w:pPr>
    </w:p>
    <w:p w14:paraId="2F891C7B" w14:textId="77777777" w:rsidR="00263C50" w:rsidRDefault="00263C50" w:rsidP="00263C50">
      <w:pPr>
        <w:rPr>
          <w:lang w:eastAsia="en-US"/>
        </w:rPr>
      </w:pPr>
    </w:p>
    <w:p w14:paraId="3A16756C" w14:textId="77777777" w:rsidR="00263C50" w:rsidRDefault="00263C50" w:rsidP="00263C50">
      <w:pPr>
        <w:rPr>
          <w:lang w:eastAsia="en-US"/>
        </w:rPr>
      </w:pPr>
    </w:p>
    <w:p w14:paraId="0AA388CE" w14:textId="77777777" w:rsidR="00263C50" w:rsidRPr="00263C50" w:rsidRDefault="00263C50" w:rsidP="001B27D0">
      <w:pPr>
        <w:pStyle w:val="Odstavecseseznamem"/>
        <w:numPr>
          <w:ilvl w:val="0"/>
          <w:numId w:val="2"/>
        </w:numPr>
        <w:spacing w:after="0" w:line="240" w:lineRule="auto"/>
        <w:rPr>
          <w:rFonts w:ascii="Times New Roman" w:hAnsi="Times New Roman"/>
          <w:b/>
          <w:sz w:val="28"/>
          <w:szCs w:val="28"/>
        </w:rPr>
      </w:pPr>
      <w:r w:rsidRPr="00263C50">
        <w:rPr>
          <w:rFonts w:ascii="Times New Roman" w:hAnsi="Times New Roman"/>
          <w:b/>
          <w:sz w:val="28"/>
          <w:szCs w:val="28"/>
        </w:rPr>
        <w:t>Čím nám skládka přitěžuje?</w:t>
      </w:r>
    </w:p>
    <w:p w14:paraId="3EC3EEC6" w14:textId="77777777" w:rsidR="00263C50" w:rsidRPr="00263C50" w:rsidRDefault="00263C50" w:rsidP="00263C50">
      <w:pPr>
        <w:rPr>
          <w:sz w:val="28"/>
          <w:szCs w:val="28"/>
          <w:lang w:eastAsia="en-US"/>
        </w:rPr>
      </w:pPr>
    </w:p>
    <w:p w14:paraId="7DABF4A6" w14:textId="77777777" w:rsidR="00263C50" w:rsidRPr="00263C50" w:rsidRDefault="00263C50" w:rsidP="00263C50">
      <w:pPr>
        <w:rPr>
          <w:b/>
          <w:bCs/>
          <w:u w:val="single"/>
          <w:lang w:eastAsia="en-US"/>
        </w:rPr>
      </w:pPr>
      <w:r w:rsidRPr="00263C50">
        <w:rPr>
          <w:b/>
          <w:bCs/>
          <w:u w:val="single"/>
          <w:lang w:eastAsia="en-US"/>
        </w:rPr>
        <w:t xml:space="preserve">Hluk ze skládky: </w:t>
      </w:r>
    </w:p>
    <w:p w14:paraId="48D57286" w14:textId="77777777" w:rsidR="00263C50" w:rsidRPr="00B71B5C" w:rsidRDefault="00263C50" w:rsidP="00263C50">
      <w:pPr>
        <w:jc w:val="both"/>
        <w:rPr>
          <w:lang w:eastAsia="en-US"/>
        </w:rPr>
      </w:pPr>
      <w:r w:rsidRPr="00B71B5C">
        <w:rPr>
          <w:lang w:eastAsia="en-US"/>
        </w:rPr>
        <w:t xml:space="preserve">Výpočty v hlukové studii ukazují, že dojde k mírnému zvýšení hluku z denního provozu skládky v nejblíže položených místech zástavby obce Úholičky. Zvýšení je hodnoceno jako nevýznamné a odhadovaná úroveň hluku bude hluboko pod hygienickým limitem (vypočtená zvýšená úroveň hluku 37,1 dB, limit je 50 dB; pro srovnání, nejtišší myčky mají hlučnost kolem 40 dB). Podstatně větší hluk je z dopravy, která ovšem díky nastavení režimu dopravy provozovatelem skládky FCC </w:t>
      </w:r>
      <w:proofErr w:type="spellStart"/>
      <w:r w:rsidRPr="00B71B5C">
        <w:rPr>
          <w:lang w:eastAsia="en-US"/>
        </w:rPr>
        <w:t>Regios</w:t>
      </w:r>
      <w:proofErr w:type="spellEnd"/>
      <w:r w:rsidRPr="00B71B5C">
        <w:rPr>
          <w:lang w:eastAsia="en-US"/>
        </w:rPr>
        <w:t xml:space="preserve"> a.s. území obce Úholičky </w:t>
      </w:r>
      <w:proofErr w:type="gramStart"/>
      <w:r w:rsidRPr="00B71B5C">
        <w:rPr>
          <w:lang w:eastAsia="en-US"/>
        </w:rPr>
        <w:t>objíždí</w:t>
      </w:r>
      <w:proofErr w:type="gramEnd"/>
      <w:r w:rsidRPr="00B71B5C">
        <w:rPr>
          <w:lang w:eastAsia="en-US"/>
        </w:rPr>
        <w:t xml:space="preserve"> a proto nemá na ni vliv.</w:t>
      </w:r>
    </w:p>
    <w:p w14:paraId="3F976003" w14:textId="77777777" w:rsidR="00263C50" w:rsidRPr="00B71B5C" w:rsidRDefault="00263C50" w:rsidP="00263C50">
      <w:pPr>
        <w:rPr>
          <w:lang w:eastAsia="en-US"/>
        </w:rPr>
      </w:pPr>
    </w:p>
    <w:p w14:paraId="2D4B2B0F" w14:textId="77777777" w:rsidR="00263C50" w:rsidRPr="00263C50" w:rsidRDefault="00263C50" w:rsidP="00263C50">
      <w:pPr>
        <w:rPr>
          <w:b/>
          <w:bCs/>
          <w:u w:val="single"/>
          <w:lang w:eastAsia="en-US"/>
        </w:rPr>
      </w:pPr>
      <w:r w:rsidRPr="00263C50">
        <w:rPr>
          <w:b/>
          <w:bCs/>
          <w:u w:val="single"/>
          <w:lang w:eastAsia="en-US"/>
        </w:rPr>
        <w:t>Nebezpečí pro podzemní a povrchové vody:</w:t>
      </w:r>
    </w:p>
    <w:p w14:paraId="37BF9B5E" w14:textId="0B3BD012" w:rsidR="00263C50" w:rsidRPr="00B71B5C" w:rsidRDefault="00263C50" w:rsidP="00263C50">
      <w:pPr>
        <w:jc w:val="both"/>
        <w:rPr>
          <w:lang w:eastAsia="en-US"/>
        </w:rPr>
      </w:pPr>
      <w:r w:rsidRPr="00B71B5C">
        <w:rPr>
          <w:lang w:eastAsia="en-US"/>
        </w:rPr>
        <w:t xml:space="preserve">Skládka obsahuje velké množství látek, které jsou nebo mohou být škodlivé pro vody. Uvolnění těchto látek do prostředí brání skládkové bariéry (horninové prostředí pod skládkou – vrstva spraše, technologická bariéra – hutněná spraš a HDPE fólie 2 mm na dně skládky a po rekultivaci ještě rekultivační vrstva, která je tvořena kombinací HDPE fólie a drenážní vrstvy, usnadňující odtok dešťové vody mimo těleso skládky; tyto vrstvy jsou chráněny zemní vrstvou, osazenou vegetací. Porušením těchto bariér ochranných bariér by mohlo dojít k uvolnění znečišťujících látek do povrchových nebo podzemních vod. Toto riziko je však </w:t>
      </w:r>
      <w:r w:rsidR="00ED4746" w:rsidRPr="00B71B5C">
        <w:rPr>
          <w:lang w:eastAsia="en-US"/>
        </w:rPr>
        <w:t xml:space="preserve">přítomné </w:t>
      </w:r>
      <w:r w:rsidRPr="00B71B5C">
        <w:rPr>
          <w:lang w:eastAsia="en-US"/>
        </w:rPr>
        <w:t xml:space="preserve">již nyní a </w:t>
      </w:r>
      <w:r w:rsidR="00ED4746" w:rsidRPr="00B71B5C">
        <w:rPr>
          <w:lang w:eastAsia="en-US"/>
        </w:rPr>
        <w:t>bude dlouhodobě</w:t>
      </w:r>
      <w:r w:rsidR="00ED4746">
        <w:rPr>
          <w:lang w:eastAsia="en-US"/>
        </w:rPr>
        <w:t>.</w:t>
      </w:r>
      <w:r w:rsidR="00ED4746" w:rsidRPr="00ED4746">
        <w:rPr>
          <w:lang w:eastAsia="en-US"/>
        </w:rPr>
        <w:t xml:space="preserve"> </w:t>
      </w:r>
      <w:r w:rsidR="00ED4746">
        <w:rPr>
          <w:lang w:eastAsia="en-US"/>
        </w:rPr>
        <w:t>N</w:t>
      </w:r>
      <w:r w:rsidRPr="00B71B5C">
        <w:rPr>
          <w:lang w:eastAsia="en-US"/>
        </w:rPr>
        <w:t xml:space="preserve">avýšení kapacity skládky o přibližně </w:t>
      </w:r>
      <w:proofErr w:type="gramStart"/>
      <w:r w:rsidRPr="00B71B5C">
        <w:rPr>
          <w:lang w:eastAsia="en-US"/>
        </w:rPr>
        <w:t>10%</w:t>
      </w:r>
      <w:proofErr w:type="gramEnd"/>
      <w:r w:rsidRPr="00B71B5C">
        <w:rPr>
          <w:lang w:eastAsia="en-US"/>
        </w:rPr>
        <w:t xml:space="preserve"> </w:t>
      </w:r>
      <w:r w:rsidR="00ED4746">
        <w:rPr>
          <w:lang w:eastAsia="en-US"/>
        </w:rPr>
        <w:t>toto riziko zřejmě významně nezvýší</w:t>
      </w:r>
      <w:r w:rsidRPr="00B71B5C">
        <w:rPr>
          <w:lang w:eastAsia="en-US"/>
        </w:rPr>
        <w:t xml:space="preserve">. </w:t>
      </w:r>
      <w:r w:rsidR="00ED4746">
        <w:rPr>
          <w:lang w:eastAsia="en-US"/>
        </w:rPr>
        <w:t>Je ovšem také pravdou, že předložený posudek EIA otázku navýšení ukládané hmoty výslovně nekomentuje</w:t>
      </w:r>
      <w:r w:rsidR="00BB7CD3">
        <w:rPr>
          <w:lang w:eastAsia="en-US"/>
        </w:rPr>
        <w:t>, což by mělo být ještě napraveno</w:t>
      </w:r>
      <w:r w:rsidR="00ED4746">
        <w:rPr>
          <w:lang w:eastAsia="en-US"/>
        </w:rPr>
        <w:t xml:space="preserve">. </w:t>
      </w:r>
      <w:r w:rsidR="00BB7CD3">
        <w:rPr>
          <w:lang w:eastAsia="en-US"/>
        </w:rPr>
        <w:t xml:space="preserve">Dosavadní měření žádné úniky neprokázala, což samozřejmě není zárukou budoucího stavu. </w:t>
      </w:r>
      <w:r w:rsidRPr="00B71B5C">
        <w:rPr>
          <w:lang w:eastAsia="en-US"/>
        </w:rPr>
        <w:t xml:space="preserve">Toto riziko lze částečně řídit pomocí trvalé péče o těleso skládky a dlouhodobou péčí o zařízení skládky. Nebezpečí havárie pro podzemní vody je výrazně sníženo přírodní geologickou bariérou, protože podložní spraše mají obecně velkou absorpční schopnost pro znečišťující látky. Nebezpečí havárie pro povrchové vody lze eliminovat trvalou údržbou tělesa skládky a rekultivačních vrstev. Provozovatel skládky má povinnost se starat o skládku ještě nejméně 30 let po jejím uzavření a tento termín může být rozhodnutím orgánů státní správy prodloužen, pokud by trvala rizika pro životní prostředí. Provozovatel má po dobu provozu i po uzavření skládky povinnost zamezit veškerým škodám na životním prostředí a majetku souvisejícími s provozem skládky. </w:t>
      </w:r>
    </w:p>
    <w:p w14:paraId="4CB83279" w14:textId="77777777" w:rsidR="00263C50" w:rsidRPr="00B71B5C" w:rsidRDefault="00263C50" w:rsidP="00263C50">
      <w:pPr>
        <w:rPr>
          <w:lang w:eastAsia="en-US"/>
        </w:rPr>
      </w:pPr>
    </w:p>
    <w:p w14:paraId="5175372E" w14:textId="77777777" w:rsidR="00263C50" w:rsidRPr="00263C50" w:rsidRDefault="00263C50" w:rsidP="00263C50">
      <w:pPr>
        <w:rPr>
          <w:b/>
          <w:bCs/>
          <w:u w:val="single"/>
          <w:lang w:eastAsia="en-US"/>
        </w:rPr>
      </w:pPr>
      <w:r w:rsidRPr="00263C50">
        <w:rPr>
          <w:b/>
          <w:bCs/>
          <w:u w:val="single"/>
          <w:lang w:eastAsia="en-US"/>
        </w:rPr>
        <w:t>Obtěžování zápachem:</w:t>
      </w:r>
    </w:p>
    <w:p w14:paraId="490B9F17" w14:textId="10A9FD23" w:rsidR="00BB7CD3" w:rsidRDefault="00263C50" w:rsidP="00263C50">
      <w:pPr>
        <w:jc w:val="both"/>
        <w:rPr>
          <w:lang w:eastAsia="en-US"/>
        </w:rPr>
      </w:pPr>
      <w:r w:rsidRPr="00B71B5C">
        <w:rPr>
          <w:lang w:eastAsia="en-US"/>
        </w:rPr>
        <w:t xml:space="preserve">Území obce je občas zasaženo nepříjemným zápachem. </w:t>
      </w:r>
      <w:r w:rsidR="00C554F7">
        <w:rPr>
          <w:lang w:eastAsia="en-US"/>
        </w:rPr>
        <w:t xml:space="preserve">Argumentem </w:t>
      </w:r>
      <w:r w:rsidR="00BB7CD3">
        <w:rPr>
          <w:lang w:eastAsia="en-US"/>
        </w:rPr>
        <w:t xml:space="preserve">uváděným </w:t>
      </w:r>
      <w:r w:rsidR="00C554F7">
        <w:rPr>
          <w:lang w:eastAsia="en-US"/>
        </w:rPr>
        <w:t xml:space="preserve">ve prospěch skládky je, že nelze vyloučit </w:t>
      </w:r>
      <w:r>
        <w:rPr>
          <w:lang w:eastAsia="en-US"/>
        </w:rPr>
        <w:t>možný</w:t>
      </w:r>
      <w:r w:rsidRPr="00B71B5C">
        <w:rPr>
          <w:lang w:eastAsia="en-US"/>
        </w:rPr>
        <w:t xml:space="preserve"> vliv blízké kompostárny. V zájmové oblasti převládá jihozápadní proudění, druhým nejčetnějším směrem větru je proudění ze západního sektoru a případný zápach se pak z kompostárny šíří jihozápadním a západním směrem, k bytové zástavbě. Zkušenosti z provozu kompostáren ukazují, že nepříjemný zápach z určitých fází jejich provozu (překopávka odpadů, případně manipulace s kaly z ČOV) může silně obtěžovat okolí kompostáren, pokud se tyto operace neprovádí při příznivém větru, který odnáší zápach ve směru od zástavby. </w:t>
      </w:r>
      <w:r w:rsidR="00C554F7">
        <w:rPr>
          <w:lang w:eastAsia="en-US"/>
        </w:rPr>
        <w:t xml:space="preserve">Na druhé straně subjektivní porovnávání kvality ovzduší v obci, v těsné blízkosti tělesa skládky a v blízkosti kompostárny svědčí o tom, že skládku nelze vyvinit. </w:t>
      </w:r>
    </w:p>
    <w:p w14:paraId="18D2B6C8" w14:textId="7304F5A0" w:rsidR="00263C50" w:rsidRDefault="00263C50" w:rsidP="00263C50">
      <w:pPr>
        <w:jc w:val="both"/>
        <w:rPr>
          <w:lang w:eastAsia="en-US"/>
        </w:rPr>
      </w:pPr>
      <w:r>
        <w:rPr>
          <w:lang w:eastAsia="en-US"/>
        </w:rPr>
        <w:t xml:space="preserve">Větší kontrolu nad situacemi, kdy zápach pochází skutečně ze skládky, </w:t>
      </w:r>
      <w:r w:rsidR="00C554F7">
        <w:rPr>
          <w:lang w:eastAsia="en-US"/>
        </w:rPr>
        <w:t>by mohla</w:t>
      </w:r>
      <w:r>
        <w:rPr>
          <w:lang w:eastAsia="en-US"/>
        </w:rPr>
        <w:t xml:space="preserve"> obci poskytnout nová opatření navržená pro provoz a kontrolu skládky</w:t>
      </w:r>
      <w:r w:rsidRPr="00B71B5C">
        <w:rPr>
          <w:lang w:eastAsia="en-US"/>
        </w:rPr>
        <w:t xml:space="preserve">. </w:t>
      </w:r>
      <w:r>
        <w:rPr>
          <w:lang w:eastAsia="en-US"/>
        </w:rPr>
        <w:t>Zápach ze samotné skládky by byl po navýšení kapacity obdobný, jako dosud, avšak při stížnostech na obtěžování obce zápachem by měla obec možnost lépe kontrolovat skutečný zdroj zápachu a v případě původu ze skládky vymáhat kroky provozovatele ke snížení zápachu.</w:t>
      </w:r>
      <w:r w:rsidR="00C554F7" w:rsidRPr="00C554F7">
        <w:rPr>
          <w:lang w:eastAsia="en-US"/>
        </w:rPr>
        <w:t xml:space="preserve"> </w:t>
      </w:r>
      <w:r w:rsidR="00C554F7">
        <w:rPr>
          <w:lang w:eastAsia="en-US"/>
        </w:rPr>
        <w:t xml:space="preserve">Nicméně je třeba přiznat, že </w:t>
      </w:r>
      <w:r w:rsidR="00BB7CD3">
        <w:rPr>
          <w:lang w:eastAsia="en-US"/>
        </w:rPr>
        <w:t xml:space="preserve">pro </w:t>
      </w:r>
      <w:r w:rsidR="00C554F7">
        <w:rPr>
          <w:lang w:eastAsia="en-US"/>
        </w:rPr>
        <w:lastRenderedPageBreak/>
        <w:t>zápach</w:t>
      </w:r>
      <w:r w:rsidR="00BB7CD3">
        <w:rPr>
          <w:lang w:eastAsia="en-US"/>
        </w:rPr>
        <w:t>, který</w:t>
      </w:r>
      <w:r w:rsidR="00C554F7">
        <w:rPr>
          <w:lang w:eastAsia="en-US"/>
        </w:rPr>
        <w:t xml:space="preserve"> je klasifikován jako zdravotně nezávadný, legislativa nestanoví žádné limity a žádnými opatřeními nelze při problémových klimatických podmínkách zápach eliminovat úplně. </w:t>
      </w:r>
      <w:r w:rsidR="00BB7CD3">
        <w:rPr>
          <w:lang w:eastAsia="en-US"/>
        </w:rPr>
        <w:t>Současně platí, že občasný zápach</w:t>
      </w:r>
      <w:r w:rsidR="00C554F7">
        <w:rPr>
          <w:lang w:eastAsia="en-US"/>
        </w:rPr>
        <w:t xml:space="preserve"> s námi </w:t>
      </w:r>
      <w:r w:rsidR="00BB7CD3">
        <w:rPr>
          <w:lang w:eastAsia="en-US"/>
        </w:rPr>
        <w:t xml:space="preserve">zůstane </w:t>
      </w:r>
      <w:r w:rsidR="00C554F7">
        <w:rPr>
          <w:lang w:eastAsia="en-US"/>
        </w:rPr>
        <w:t xml:space="preserve">do značné míry bez ohledu na schválení či zamítnutí změny kapacity skládky. </w:t>
      </w:r>
      <w:r w:rsidR="0020783B">
        <w:rPr>
          <w:lang w:eastAsia="en-US"/>
        </w:rPr>
        <w:t>Navýšení</w:t>
      </w:r>
      <w:r w:rsidR="00C554F7">
        <w:rPr>
          <w:lang w:eastAsia="en-US"/>
        </w:rPr>
        <w:t xml:space="preserve"> objemu ukládaného odpadu totiž </w:t>
      </w:r>
      <w:r w:rsidR="0020783B">
        <w:rPr>
          <w:lang w:eastAsia="en-US"/>
        </w:rPr>
        <w:t>neznamená automaticky prodloužení provozu skládky. Regulací intenzity ukládání odpadu se termín konečného uzavření skládky může měnit</w:t>
      </w:r>
      <w:r w:rsidR="00BB7CD3">
        <w:rPr>
          <w:lang w:eastAsia="en-US"/>
        </w:rPr>
        <w:t xml:space="preserve"> a není pevně stanoven</w:t>
      </w:r>
      <w:r w:rsidR="0020783B">
        <w:rPr>
          <w:lang w:eastAsia="en-US"/>
        </w:rPr>
        <w:t>.</w:t>
      </w:r>
    </w:p>
    <w:p w14:paraId="2418FEAC" w14:textId="77777777" w:rsidR="00C554F7" w:rsidRDefault="00C554F7" w:rsidP="00263C50">
      <w:pPr>
        <w:jc w:val="both"/>
        <w:rPr>
          <w:lang w:eastAsia="en-US"/>
        </w:rPr>
      </w:pPr>
    </w:p>
    <w:p w14:paraId="66BACCAD" w14:textId="77777777" w:rsidR="00263C50" w:rsidRPr="00B71B5C" w:rsidRDefault="00263C50" w:rsidP="00263C50">
      <w:pPr>
        <w:rPr>
          <w:lang w:eastAsia="en-US"/>
        </w:rPr>
      </w:pPr>
      <w:r w:rsidRPr="00B71B5C">
        <w:rPr>
          <w:lang w:eastAsia="en-US"/>
        </w:rPr>
        <w:t xml:space="preserve"> </w:t>
      </w:r>
    </w:p>
    <w:p w14:paraId="274B07A1" w14:textId="77777777" w:rsidR="00263C50" w:rsidRPr="00263C50" w:rsidRDefault="00263C50" w:rsidP="00263C50">
      <w:pPr>
        <w:rPr>
          <w:b/>
          <w:bCs/>
          <w:u w:val="single"/>
          <w:lang w:eastAsia="en-US"/>
        </w:rPr>
      </w:pPr>
      <w:r w:rsidRPr="00263C50">
        <w:rPr>
          <w:b/>
          <w:bCs/>
          <w:u w:val="single"/>
          <w:lang w:eastAsia="en-US"/>
        </w:rPr>
        <w:t>Úlety odpadů ze skládky:</w:t>
      </w:r>
    </w:p>
    <w:p w14:paraId="04706BDB" w14:textId="2EEA13A2" w:rsidR="00263C50" w:rsidRPr="00B71B5C" w:rsidRDefault="00263C50" w:rsidP="00263C50">
      <w:pPr>
        <w:rPr>
          <w:lang w:eastAsia="en-US"/>
        </w:rPr>
      </w:pPr>
      <w:r w:rsidRPr="00B71B5C">
        <w:rPr>
          <w:lang w:eastAsia="en-US"/>
        </w:rPr>
        <w:t xml:space="preserve">Území obce je občas obtěžováno úlety lehkých odpadů (typicky plastové pytlíky a jiné fólie), které při silných větrech jsou odnášeny ze skládky na pozemky v okolí skládky i do obce. </w:t>
      </w:r>
      <w:r w:rsidR="0020783B">
        <w:rPr>
          <w:lang w:eastAsia="en-US"/>
        </w:rPr>
        <w:t>Předložená dokumentace obsahuje povinnost některých provozních opatření k účinnějšímu omezování úletů i povinnost sběru úletů v okolí. Nicméně je zřejmé, že k úletům bude</w:t>
      </w:r>
      <w:r w:rsidRPr="00B71B5C">
        <w:rPr>
          <w:lang w:eastAsia="en-US"/>
        </w:rPr>
        <w:t xml:space="preserve"> docházet v</w:t>
      </w:r>
      <w:r w:rsidR="0020783B">
        <w:rPr>
          <w:lang w:eastAsia="en-US"/>
        </w:rPr>
        <w:t xml:space="preserve"> určité</w:t>
      </w:r>
      <w:r w:rsidRPr="00B71B5C">
        <w:rPr>
          <w:lang w:eastAsia="en-US"/>
        </w:rPr>
        <w:t xml:space="preserve"> míře i nadále, a </w:t>
      </w:r>
      <w:proofErr w:type="gramStart"/>
      <w:r w:rsidRPr="00B71B5C">
        <w:rPr>
          <w:lang w:eastAsia="en-US"/>
        </w:rPr>
        <w:t>to</w:t>
      </w:r>
      <w:proofErr w:type="gramEnd"/>
      <w:r w:rsidRPr="00B71B5C">
        <w:rPr>
          <w:lang w:eastAsia="en-US"/>
        </w:rPr>
        <w:t xml:space="preserve"> dokud nebude ukončen příjem odpadů.</w:t>
      </w:r>
      <w:r w:rsidR="0020783B">
        <w:rPr>
          <w:lang w:eastAsia="en-US"/>
        </w:rPr>
        <w:t xml:space="preserve"> Opět ovšem platí, že termín ukončení příjmu odpadu není stanoven ani za současného stavu a </w:t>
      </w:r>
      <w:r w:rsidR="00BB7CD3">
        <w:rPr>
          <w:lang w:eastAsia="en-US"/>
        </w:rPr>
        <w:t>bude</w:t>
      </w:r>
      <w:r w:rsidR="0020783B">
        <w:rPr>
          <w:lang w:eastAsia="en-US"/>
        </w:rPr>
        <w:t xml:space="preserve"> výsledkem kombinace množství odpadu a intenzity ukládání. Nelze tedy s jistotu předvídat dřívější uzavření skládkového tělesa při zachování stávajících povolení.</w:t>
      </w:r>
      <w:r w:rsidR="00BB7CD3">
        <w:rPr>
          <w:lang w:eastAsia="en-US"/>
        </w:rPr>
        <w:t xml:space="preserve"> Jedinou </w:t>
      </w:r>
      <w:r w:rsidR="00C948E9">
        <w:rPr>
          <w:lang w:eastAsia="en-US"/>
        </w:rPr>
        <w:t>účinnou obranou může být zintenzivnění dohledu a vymáhání nápravných opatření ze strany obce.</w:t>
      </w:r>
    </w:p>
    <w:p w14:paraId="67E66528" w14:textId="77777777" w:rsidR="00263C50" w:rsidRPr="00B71B5C" w:rsidRDefault="00263C50" w:rsidP="00263C50">
      <w:pPr>
        <w:rPr>
          <w:lang w:eastAsia="en-US"/>
        </w:rPr>
      </w:pPr>
    </w:p>
    <w:p w14:paraId="0CC39D01" w14:textId="77777777" w:rsidR="00263C50" w:rsidRPr="00263C50" w:rsidRDefault="00263C50" w:rsidP="00263C50">
      <w:pPr>
        <w:rPr>
          <w:b/>
          <w:bCs/>
          <w:u w:val="single"/>
          <w:lang w:eastAsia="en-US"/>
        </w:rPr>
      </w:pPr>
      <w:r w:rsidRPr="00263C50">
        <w:rPr>
          <w:b/>
          <w:bCs/>
          <w:u w:val="single"/>
          <w:lang w:eastAsia="en-US"/>
        </w:rPr>
        <w:t>Vliv na krajinu:</w:t>
      </w:r>
    </w:p>
    <w:p w14:paraId="476AF14D" w14:textId="77777777" w:rsidR="00263C50" w:rsidRDefault="00263C50" w:rsidP="00263C50">
      <w:pPr>
        <w:jc w:val="both"/>
        <w:rPr>
          <w:lang w:eastAsia="en-US"/>
        </w:rPr>
      </w:pPr>
      <w:r w:rsidRPr="00B71B5C">
        <w:rPr>
          <w:lang w:eastAsia="en-US"/>
        </w:rPr>
        <w:t>Skládka je dominantou krajiny v blízkosti Úholiček. Navýšením kapacity do</w:t>
      </w:r>
      <w:r>
        <w:rPr>
          <w:lang w:eastAsia="en-US"/>
        </w:rPr>
        <w:t>jde k zvýšení „kopce“ nad obcí. V</w:t>
      </w:r>
      <w:r w:rsidRPr="00B71B5C">
        <w:rPr>
          <w:lang w:eastAsia="en-US"/>
        </w:rPr>
        <w:t>izuální dopad bude</w:t>
      </w:r>
      <w:r>
        <w:rPr>
          <w:lang w:eastAsia="en-US"/>
        </w:rPr>
        <w:t xml:space="preserve"> částečně</w:t>
      </w:r>
      <w:r w:rsidRPr="00B71B5C">
        <w:rPr>
          <w:lang w:eastAsia="en-US"/>
        </w:rPr>
        <w:t xml:space="preserve"> snížen plánovanou výsadbou stromů na pozemcích areálu skládky u paty skládky.</w:t>
      </w:r>
      <w:r>
        <w:rPr>
          <w:lang w:eastAsia="en-US"/>
        </w:rPr>
        <w:t xml:space="preserve"> Změnu velikosti kopce je patrná z obrázku řezu skládkou z projektové dokumentace (AZ GEO s.r.o.)</w:t>
      </w:r>
    </w:p>
    <w:p w14:paraId="6CB7EAD1" w14:textId="77777777" w:rsidR="00263C50" w:rsidRDefault="00263C50" w:rsidP="00263C50">
      <w:pPr>
        <w:rPr>
          <w:lang w:eastAsia="en-US"/>
        </w:rPr>
      </w:pPr>
      <w:r w:rsidRPr="00CC510E">
        <w:rPr>
          <w:noProof/>
          <w:lang w:eastAsia="en-US"/>
        </w:rPr>
        <w:drawing>
          <wp:inline distT="0" distB="0" distL="0" distR="0" wp14:anchorId="779E1859" wp14:editId="07190E2A">
            <wp:extent cx="5295900" cy="1457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457325"/>
                    </a:xfrm>
                    <a:prstGeom prst="rect">
                      <a:avLst/>
                    </a:prstGeom>
                    <a:noFill/>
                    <a:ln>
                      <a:noFill/>
                    </a:ln>
                  </pic:spPr>
                </pic:pic>
              </a:graphicData>
            </a:graphic>
          </wp:inline>
        </w:drawing>
      </w:r>
    </w:p>
    <w:p w14:paraId="66B83794" w14:textId="77777777" w:rsidR="00263C50" w:rsidRDefault="00263C50" w:rsidP="00263C50">
      <w:pPr>
        <w:rPr>
          <w:lang w:eastAsia="en-US"/>
        </w:rPr>
      </w:pPr>
    </w:p>
    <w:p w14:paraId="44391915" w14:textId="77777777" w:rsidR="00263C50" w:rsidRDefault="00263C50" w:rsidP="00263C50">
      <w:pPr>
        <w:rPr>
          <w:color w:val="FF0000"/>
          <w:u w:val="single"/>
          <w:lang w:eastAsia="en-US"/>
        </w:rPr>
      </w:pPr>
    </w:p>
    <w:p w14:paraId="5D841F2E" w14:textId="77777777" w:rsidR="00263C50" w:rsidRPr="001B27D0" w:rsidRDefault="00263C50" w:rsidP="00263C50">
      <w:pPr>
        <w:rPr>
          <w:b/>
          <w:bCs/>
          <w:u w:val="single"/>
          <w:lang w:eastAsia="en-US"/>
        </w:rPr>
      </w:pPr>
      <w:r w:rsidRPr="001B27D0">
        <w:rPr>
          <w:b/>
          <w:bCs/>
          <w:u w:val="single"/>
          <w:lang w:eastAsia="en-US"/>
        </w:rPr>
        <w:t>Provozní zatížení obce kontrolní činností:</w:t>
      </w:r>
    </w:p>
    <w:p w14:paraId="30AD1EC6" w14:textId="77777777" w:rsidR="00263C50" w:rsidRPr="00263C50" w:rsidRDefault="00263C50" w:rsidP="001B27D0">
      <w:pPr>
        <w:jc w:val="both"/>
        <w:rPr>
          <w:lang w:eastAsia="en-US"/>
        </w:rPr>
      </w:pPr>
      <w:r w:rsidRPr="00263C50">
        <w:rPr>
          <w:lang w:eastAsia="en-US"/>
        </w:rPr>
        <w:t>Mají-li být domluvená opatření na omezení škodlivého vlivu skládky na okolí účinná, bude třeba nastavit a udržovat v chodu účinné kontrolní mechanismy i za využití externích odborníků.</w:t>
      </w:r>
    </w:p>
    <w:p w14:paraId="7C825D74" w14:textId="77777777" w:rsidR="00263C50" w:rsidRPr="00263C50" w:rsidRDefault="00263C50" w:rsidP="001B27D0">
      <w:pPr>
        <w:jc w:val="both"/>
        <w:rPr>
          <w:lang w:eastAsia="en-US"/>
        </w:rPr>
      </w:pPr>
    </w:p>
    <w:p w14:paraId="30482EF1" w14:textId="77777777" w:rsidR="005B35F6" w:rsidRDefault="005B35F6"/>
    <w:sectPr w:rsidR="005B35F6" w:rsidSect="00D73DB4">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8791" w14:textId="77777777" w:rsidR="00753CD4" w:rsidRDefault="00753CD4">
      <w:r>
        <w:separator/>
      </w:r>
    </w:p>
  </w:endnote>
  <w:endnote w:type="continuationSeparator" w:id="0">
    <w:p w14:paraId="65A37FCD" w14:textId="77777777" w:rsidR="00753CD4" w:rsidRDefault="0075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6395" w14:textId="77777777" w:rsidR="00A60721" w:rsidRDefault="001B27D0" w:rsidP="00C73CE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3DEAF77D" w14:textId="77777777" w:rsidR="00A60721" w:rsidRDefault="00753CD4" w:rsidP="008B0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68E3" w14:textId="77777777" w:rsidR="00753CD4" w:rsidRDefault="00753CD4">
      <w:r>
        <w:separator/>
      </w:r>
    </w:p>
  </w:footnote>
  <w:footnote w:type="continuationSeparator" w:id="0">
    <w:p w14:paraId="520203CB" w14:textId="77777777" w:rsidR="00753CD4" w:rsidRDefault="0075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92CB" w14:textId="77777777" w:rsidR="00A60721" w:rsidRDefault="00753C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2172"/>
    <w:multiLevelType w:val="hybridMultilevel"/>
    <w:tmpl w:val="9460D2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730A55"/>
    <w:multiLevelType w:val="hybridMultilevel"/>
    <w:tmpl w:val="35D0FA36"/>
    <w:lvl w:ilvl="0" w:tplc="FE5E06DA">
      <w:start w:val="1"/>
      <w:numFmt w:val="upperLetter"/>
      <w:lvlText w:val="%1."/>
      <w:lvlJc w:val="left"/>
      <w:pPr>
        <w:ind w:left="1080" w:hanging="360"/>
      </w:pPr>
      <w:rPr>
        <w:rFonts w:ascii="Calibri" w:hAnsi="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50"/>
    <w:rsid w:val="00047931"/>
    <w:rsid w:val="001B27D0"/>
    <w:rsid w:val="0020783B"/>
    <w:rsid w:val="00263C50"/>
    <w:rsid w:val="005B35F6"/>
    <w:rsid w:val="00753CD4"/>
    <w:rsid w:val="00850C3B"/>
    <w:rsid w:val="00B73332"/>
    <w:rsid w:val="00BB7CD3"/>
    <w:rsid w:val="00C554F7"/>
    <w:rsid w:val="00C948E9"/>
    <w:rsid w:val="00DE6A18"/>
    <w:rsid w:val="00ED4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C554"/>
  <w15:chartTrackingRefBased/>
  <w15:docId w15:val="{F13AAD77-6EFB-473F-B5AE-4E62BE4B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3C5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63C50"/>
    <w:pPr>
      <w:tabs>
        <w:tab w:val="center" w:pos="4536"/>
        <w:tab w:val="right" w:pos="9072"/>
      </w:tabs>
    </w:pPr>
  </w:style>
  <w:style w:type="character" w:customStyle="1" w:styleId="ZpatChar">
    <w:name w:val="Zápatí Char"/>
    <w:basedOn w:val="Standardnpsmoodstavce"/>
    <w:link w:val="Zpat"/>
    <w:uiPriority w:val="99"/>
    <w:rsid w:val="00263C50"/>
    <w:rPr>
      <w:rFonts w:ascii="Times New Roman" w:eastAsia="Times New Roman" w:hAnsi="Times New Roman" w:cs="Times New Roman"/>
      <w:sz w:val="24"/>
      <w:szCs w:val="24"/>
      <w:lang w:eastAsia="cs-CZ"/>
    </w:rPr>
  </w:style>
  <w:style w:type="character" w:styleId="slostrnky">
    <w:name w:val="page number"/>
    <w:uiPriority w:val="99"/>
    <w:rsid w:val="00263C50"/>
    <w:rPr>
      <w:rFonts w:cs="Times New Roman"/>
    </w:rPr>
  </w:style>
  <w:style w:type="paragraph" w:styleId="Zhlav">
    <w:name w:val="header"/>
    <w:basedOn w:val="Normln"/>
    <w:link w:val="ZhlavChar"/>
    <w:rsid w:val="00263C50"/>
    <w:pPr>
      <w:tabs>
        <w:tab w:val="center" w:pos="4536"/>
        <w:tab w:val="right" w:pos="9072"/>
      </w:tabs>
    </w:pPr>
  </w:style>
  <w:style w:type="character" w:customStyle="1" w:styleId="ZhlavChar">
    <w:name w:val="Záhlaví Char"/>
    <w:basedOn w:val="Standardnpsmoodstavce"/>
    <w:link w:val="Zhlav"/>
    <w:rsid w:val="00263C5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63C50"/>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semiHidden/>
    <w:unhideWhenUsed/>
    <w:rsid w:val="00263C50"/>
    <w:rPr>
      <w:sz w:val="16"/>
      <w:szCs w:val="16"/>
    </w:rPr>
  </w:style>
  <w:style w:type="paragraph" w:styleId="Textkomente">
    <w:name w:val="annotation text"/>
    <w:basedOn w:val="Normln"/>
    <w:link w:val="TextkomenteChar"/>
    <w:uiPriority w:val="99"/>
    <w:semiHidden/>
    <w:unhideWhenUsed/>
    <w:rsid w:val="00263C50"/>
    <w:rPr>
      <w:sz w:val="20"/>
      <w:szCs w:val="20"/>
    </w:rPr>
  </w:style>
  <w:style w:type="character" w:customStyle="1" w:styleId="TextkomenteChar">
    <w:name w:val="Text komentáře Char"/>
    <w:basedOn w:val="Standardnpsmoodstavce"/>
    <w:link w:val="Textkomente"/>
    <w:uiPriority w:val="99"/>
    <w:semiHidden/>
    <w:rsid w:val="00263C5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63C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3C5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F778-576D-468D-84A4-D5AE415B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1165</Words>
  <Characters>6875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2</cp:revision>
  <dcterms:created xsi:type="dcterms:W3CDTF">2020-04-29T09:43:00Z</dcterms:created>
  <dcterms:modified xsi:type="dcterms:W3CDTF">2020-04-29T09:43:00Z</dcterms:modified>
</cp:coreProperties>
</file>