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9150D0">
        <w:rPr>
          <w:u w:val="none"/>
        </w:rPr>
        <w:t>OPATŘENÍ PRO ZADRŽOVÁNÍ DEŠŤOVÝCH VOD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9150D0">
        <w:rPr>
          <w:rFonts w:ascii="Tahoma" w:hAnsi="Tahoma" w:cs="Tahoma"/>
        </w:rPr>
        <w:t>opatření na zadržování dešťových vod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 w:rsidRPr="009100A7">
        <w:rPr>
          <w:rFonts w:ascii="Tahoma" w:hAnsi="Tahoma" w:cs="Tahoma"/>
          <w:sz w:val="22"/>
          <w:szCs w:val="22"/>
        </w:rPr>
        <w:t xml:space="preserve">Výše </w:t>
      </w:r>
      <w:r w:rsidR="009966FD" w:rsidRPr="009100A7">
        <w:rPr>
          <w:rFonts w:ascii="Tahoma" w:hAnsi="Tahoma" w:cs="Tahoma"/>
          <w:sz w:val="22"/>
          <w:szCs w:val="22"/>
        </w:rPr>
        <w:t>uhrazené</w:t>
      </w:r>
      <w:r w:rsidR="004769E3" w:rsidRPr="009100A7">
        <w:rPr>
          <w:rFonts w:ascii="Tahoma" w:hAnsi="Tahoma" w:cs="Tahoma"/>
          <w:sz w:val="22"/>
          <w:szCs w:val="22"/>
        </w:rPr>
        <w:t xml:space="preserve"> platby </w:t>
      </w:r>
      <w:r w:rsidR="009966FD" w:rsidRPr="009100A7">
        <w:rPr>
          <w:rFonts w:ascii="Tahoma" w:hAnsi="Tahoma" w:cs="Tahoma"/>
          <w:sz w:val="22"/>
          <w:szCs w:val="22"/>
        </w:rPr>
        <w:t>za dodávku a montáž</w:t>
      </w:r>
      <w:r w:rsidRPr="009100A7">
        <w:rPr>
          <w:rFonts w:ascii="Tahoma" w:hAnsi="Tahoma" w:cs="Tahoma"/>
          <w:sz w:val="22"/>
          <w:szCs w:val="22"/>
        </w:rPr>
        <w:t>:</w:t>
      </w:r>
      <w:r w:rsidRPr="009100A7">
        <w:rPr>
          <w:rFonts w:ascii="Tahoma" w:hAnsi="Tahoma" w:cs="Tahoma"/>
          <w:sz w:val="22"/>
          <w:szCs w:val="22"/>
        </w:rPr>
        <w:tab/>
        <w:t>........................................................</w:t>
      </w: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</w:p>
    <w:p w:rsidR="009150D0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Typ opatření, t</w:t>
      </w:r>
      <w:r w:rsidR="009100A7" w:rsidRPr="009100A7">
        <w:rPr>
          <w:rFonts w:ascii="Tahoma" w:hAnsi="Tahoma" w:cs="Tahoma"/>
          <w:sz w:val="22"/>
          <w:szCs w:val="22"/>
        </w:rPr>
        <w:t>echnický</w:t>
      </w:r>
      <w:r>
        <w:rPr>
          <w:rFonts w:ascii="Tahoma" w:hAnsi="Tahoma" w:cs="Tahoma"/>
          <w:sz w:val="22"/>
          <w:szCs w:val="22"/>
        </w:rPr>
        <w:t xml:space="preserve"> popis: </w:t>
      </w:r>
      <w:r w:rsidR="00C7416E">
        <w:rPr>
          <w:rFonts w:ascii="Tahoma" w:hAnsi="Tahoma" w:cs="Tahoma"/>
        </w:rPr>
        <w:t>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.............................................</w:t>
      </w:r>
    </w:p>
    <w:p w:rsidR="00C7416E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9150D0" w:rsidRPr="009100A7" w:rsidRDefault="009150D0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Příspěvek je určen pro větší opatření, než je sud nádoby okap, které už obec podporuje jiným programem.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B7195D" w:rsidRPr="00947E94" w:rsidRDefault="009966F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  <w:bookmarkStart w:id="0" w:name="_GoBack"/>
      <w:bookmarkEnd w:id="0"/>
      <w:r w:rsidR="00B7195D" w:rsidRPr="00947E94">
        <w:rPr>
          <w:b/>
          <w:sz w:val="24"/>
        </w:rPr>
        <w:tab/>
      </w:r>
    </w:p>
    <w:p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34F93"/>
    <w:rsid w:val="00153CBF"/>
    <w:rsid w:val="001C48DE"/>
    <w:rsid w:val="001D2649"/>
    <w:rsid w:val="002C602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5D1E"/>
    <w:rsid w:val="006A0F8D"/>
    <w:rsid w:val="007327AF"/>
    <w:rsid w:val="0080612E"/>
    <w:rsid w:val="009100A7"/>
    <w:rsid w:val="009150D0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96863"/>
    <w:rsid w:val="00AB23C4"/>
    <w:rsid w:val="00B7195D"/>
    <w:rsid w:val="00BE7992"/>
    <w:rsid w:val="00C7416E"/>
    <w:rsid w:val="00C755A7"/>
    <w:rsid w:val="00C81535"/>
    <w:rsid w:val="00C90C2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2019-10-23T07:17:00Z</cp:lastPrinted>
  <dcterms:created xsi:type="dcterms:W3CDTF">2019-10-23T07:18:00Z</dcterms:created>
  <dcterms:modified xsi:type="dcterms:W3CDTF">2019-10-23T07:18:00Z</dcterms:modified>
</cp:coreProperties>
</file>